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C55BC1D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F75FE0">
        <w:rPr>
          <w:rFonts w:asciiTheme="minorHAnsi" w:hAnsiTheme="minorHAnsi"/>
        </w:rPr>
        <w:t xml:space="preserve"> – </w:t>
      </w:r>
      <w:r w:rsidR="00F75FE0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592B36AC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2A0C2D" w:rsidRPr="00C12D0C">
        <w:rPr>
          <w:rFonts w:asciiTheme="minorHAnsi" w:hAnsiTheme="minorHAnsi"/>
          <w:color w:val="auto"/>
        </w:rPr>
        <w:t xml:space="preserve">zgodnie z </w:t>
      </w:r>
      <w:r w:rsidRPr="00C12D0C">
        <w:rPr>
          <w:rFonts w:asciiTheme="minorHAnsi" w:hAnsiTheme="minorHAnsi"/>
          <w:color w:val="auto"/>
        </w:rPr>
        <w:t>moją</w:t>
      </w:r>
      <w:r w:rsidR="002A0C2D" w:rsidRPr="00C12D0C">
        <w:rPr>
          <w:rFonts w:asciiTheme="minorHAnsi" w:hAnsiTheme="minorHAnsi"/>
          <w:color w:val="auto"/>
        </w:rPr>
        <w:t xml:space="preserve"> najlepszą wiedzą</w:t>
      </w:r>
      <w:r w:rsidR="00A74FDF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Pr="00C12D0C">
        <w:rPr>
          <w:rFonts w:asciiTheme="minorHAnsi" w:hAnsiTheme="minorHAnsi"/>
          <w:color w:val="auto"/>
        </w:rPr>
        <w:t>reprezentowana przeze mnie</w:t>
      </w:r>
      <w:r w:rsidR="00DF67C6" w:rsidRPr="00C12D0C">
        <w:rPr>
          <w:rFonts w:asciiTheme="minorHAnsi" w:hAnsiTheme="minorHAnsi"/>
          <w:color w:val="auto"/>
        </w:rPr>
        <w:t xml:space="preserve"> </w:t>
      </w:r>
      <w:r w:rsidR="00C12D0C">
        <w:rPr>
          <w:rFonts w:asciiTheme="minorHAnsi" w:hAnsiTheme="minorHAnsi"/>
          <w:color w:val="auto"/>
        </w:rPr>
        <w:t>...............</w:t>
      </w:r>
      <w:r w:rsidR="001B5FDA">
        <w:rPr>
          <w:rFonts w:asciiTheme="minorHAnsi" w:hAnsiTheme="minorHAnsi"/>
          <w:color w:val="auto"/>
        </w:rPr>
        <w:t>.........</w:t>
      </w:r>
      <w:r w:rsidR="00C12D0C">
        <w:rPr>
          <w:rFonts w:asciiTheme="minorHAnsi" w:hAnsiTheme="minorHAnsi"/>
          <w:color w:val="auto"/>
        </w:rPr>
        <w:t xml:space="preserve">............. </w:t>
      </w:r>
      <w:r w:rsidR="00DF67C6" w:rsidRPr="00C12D0C">
        <w:rPr>
          <w:rFonts w:asciiTheme="minorHAnsi" w:hAnsiTheme="minorHAnsi"/>
          <w:color w:val="auto"/>
        </w:rPr>
        <w:t>[</w:t>
      </w:r>
      <w:r w:rsidR="00DF67C6" w:rsidRPr="00C12D0C">
        <w:rPr>
          <w:rFonts w:asciiTheme="minorHAnsi" w:hAnsiTheme="minorHAnsi"/>
          <w:i/>
          <w:color w:val="auto"/>
        </w:rPr>
        <w:t>nazwa i forma prawna</w:t>
      </w:r>
      <w:r w:rsidR="00DF67C6" w:rsidRPr="00C12D0C">
        <w:rPr>
          <w:rFonts w:asciiTheme="minorHAnsi" w:hAnsiTheme="minorHAnsi"/>
          <w:color w:val="auto"/>
        </w:rPr>
        <w:t>]</w:t>
      </w:r>
      <w:r w:rsidR="00C12D0C" w:rsidRPr="00C12D0C">
        <w:rPr>
          <w:rFonts w:asciiTheme="minorHAnsi" w:hAnsiTheme="minorHAnsi"/>
          <w:color w:val="auto"/>
        </w:rPr>
        <w:t xml:space="preserve"> z siedzibą w .......</w:t>
      </w:r>
      <w:r w:rsidR="00C12D0C">
        <w:rPr>
          <w:rFonts w:asciiTheme="minorHAnsi" w:hAnsiTheme="minorHAnsi"/>
          <w:color w:val="auto"/>
        </w:rPr>
        <w:t>.....</w:t>
      </w:r>
      <w:r w:rsidR="00C12D0C" w:rsidRPr="00C12D0C">
        <w:rPr>
          <w:rFonts w:asciiTheme="minorHAnsi" w:hAnsiTheme="minorHAnsi"/>
          <w:color w:val="auto"/>
        </w:rPr>
        <w:t>.........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je</w:t>
      </w:r>
      <w:r w:rsidR="00DF67C6" w:rsidRPr="00C12D0C">
        <w:rPr>
          <w:rFonts w:asciiTheme="minorHAnsi" w:hAnsiTheme="minorHAnsi"/>
          <w:color w:val="auto"/>
        </w:rPr>
        <w:t>j</w:t>
      </w:r>
      <w:r w:rsidR="004A0AF8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podmioty zależne, dominujące oraz członkowie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organów oraz osoby działające w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69DD461D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pozostają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Pr="00C12D0C">
        <w:rPr>
          <w:rFonts w:asciiTheme="minorHAnsi" w:hAnsiTheme="minorHAnsi"/>
          <w:color w:val="0070C0"/>
        </w:rPr>
        <w:t xml:space="preserve"> </w:t>
      </w:r>
      <w:r w:rsidRPr="00C12D0C">
        <w:rPr>
          <w:rFonts w:asciiTheme="minorHAnsi" w:hAnsiTheme="minorHAnsi"/>
          <w:color w:val="auto"/>
        </w:rPr>
        <w:t>(dalej: „</w:t>
      </w:r>
      <w:r w:rsidRPr="001B5FDA">
        <w:rPr>
          <w:rFonts w:asciiTheme="minorHAnsi" w:hAnsiTheme="minorHAnsi"/>
          <w:bCs/>
          <w:color w:val="auto"/>
        </w:rPr>
        <w:t>Przepisy Sankcyjne</w:t>
      </w:r>
      <w:r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57FE55E4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D95C8A" w:rsidRPr="00C12D0C">
        <w:rPr>
          <w:rFonts w:asciiTheme="minorHAnsi" w:hAnsiTheme="minorHAnsi"/>
          <w:color w:val="auto"/>
        </w:rPr>
        <w:t>są</w:t>
      </w:r>
      <w:r w:rsidRPr="00C12D0C">
        <w:rPr>
          <w:rFonts w:asciiTheme="minorHAnsi" w:hAnsiTheme="minorHAnsi"/>
          <w:color w:val="auto"/>
        </w:rPr>
        <w:t xml:space="preserve"> </w:t>
      </w:r>
      <w:r w:rsidR="006D0863" w:rsidRPr="00C12D0C">
        <w:rPr>
          <w:rFonts w:asciiTheme="minorHAnsi" w:hAnsiTheme="minorHAnsi"/>
          <w:color w:val="auto"/>
        </w:rPr>
        <w:t>objęt</w:t>
      </w:r>
      <w:r w:rsidR="00D95C8A" w:rsidRPr="00C12D0C">
        <w:rPr>
          <w:rFonts w:asciiTheme="minorHAnsi" w:hAnsiTheme="minorHAnsi"/>
          <w:color w:val="auto"/>
        </w:rPr>
        <w:t>e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>h oraz nie są osobami prawnymi lub fizycznymi, z którymi Przepisy Sankcyjne zabraniają przeprowadzenia transakcji</w:t>
      </w:r>
      <w:r w:rsidR="009E38C2" w:rsidRPr="00C12D0C">
        <w:rPr>
          <w:rFonts w:asciiTheme="minorHAnsi" w:hAnsiTheme="minorHAnsi"/>
          <w:color w:val="auto"/>
        </w:rPr>
        <w:t xml:space="preserve"> (dalej: „</w:t>
      </w:r>
      <w:r w:rsidR="009E38C2" w:rsidRPr="001B5FDA">
        <w:rPr>
          <w:rFonts w:asciiTheme="minorHAnsi" w:hAnsiTheme="minorHAnsi"/>
          <w:bCs/>
          <w:color w:val="auto"/>
        </w:rPr>
        <w:t>Podmiot Objęt</w:t>
      </w:r>
      <w:r w:rsidR="00FA2CEB" w:rsidRPr="001B5FDA">
        <w:rPr>
          <w:rFonts w:asciiTheme="minorHAnsi" w:hAnsiTheme="minorHAnsi"/>
          <w:bCs/>
          <w:color w:val="auto"/>
        </w:rPr>
        <w:t>y</w:t>
      </w:r>
      <w:r w:rsidR="009E38C2" w:rsidRPr="001B5FDA">
        <w:rPr>
          <w:rFonts w:asciiTheme="minorHAnsi" w:hAnsiTheme="minorHAnsi"/>
          <w:bCs/>
          <w:color w:val="auto"/>
        </w:rPr>
        <w:t xml:space="preserve"> Sankcjami</w:t>
      </w:r>
      <w:r w:rsidR="009E38C2" w:rsidRPr="00C12D0C">
        <w:rPr>
          <w:rFonts w:asciiTheme="minorHAnsi" w:hAnsiTheme="minorHAnsi"/>
          <w:color w:val="auto"/>
        </w:rPr>
        <w:t>”)</w:t>
      </w:r>
      <w:r w:rsidR="00A74FDF" w:rsidRPr="00C12D0C">
        <w:rPr>
          <w:rFonts w:asciiTheme="minorHAnsi" w:hAnsiTheme="minorHAnsi"/>
          <w:color w:val="auto"/>
        </w:rPr>
        <w:t>;</w:t>
      </w:r>
    </w:p>
    <w:p w14:paraId="117CE3EA" w14:textId="570345CC" w:rsidR="000A742C" w:rsidRPr="00C12D0C" w:rsidRDefault="004E2147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są </w:t>
      </w:r>
      <w:r w:rsidR="000A742C" w:rsidRPr="00C12D0C">
        <w:rPr>
          <w:rFonts w:asciiTheme="minorHAnsi" w:hAnsiTheme="minorHAnsi"/>
          <w:color w:val="auto"/>
        </w:rPr>
        <w:t xml:space="preserve">bezpośrednio lub pośrednio </w:t>
      </w:r>
      <w:r w:rsidRPr="00C12D0C">
        <w:rPr>
          <w:rFonts w:asciiTheme="minorHAnsi" w:hAnsiTheme="minorHAnsi"/>
          <w:color w:val="auto"/>
        </w:rPr>
        <w:t>własnością</w:t>
      </w:r>
      <w:r w:rsidR="000A742C" w:rsidRPr="00C12D0C">
        <w:rPr>
          <w:rFonts w:asciiTheme="minorHAnsi" w:hAnsiTheme="minorHAnsi"/>
          <w:color w:val="auto"/>
        </w:rPr>
        <w:t xml:space="preserve"> lub </w:t>
      </w:r>
      <w:r w:rsidRPr="00C12D0C">
        <w:rPr>
          <w:rFonts w:asciiTheme="minorHAnsi" w:hAnsiTheme="minorHAnsi"/>
          <w:color w:val="auto"/>
        </w:rPr>
        <w:t>nie są kontrolowane</w:t>
      </w:r>
      <w:r w:rsidR="000A742C" w:rsidRPr="00C12D0C">
        <w:rPr>
          <w:rFonts w:asciiTheme="minorHAnsi" w:hAnsiTheme="minorHAnsi"/>
          <w:color w:val="auto"/>
        </w:rPr>
        <w:t xml:space="preserve"> przez </w:t>
      </w:r>
      <w:r w:rsidR="001B5FDA">
        <w:rPr>
          <w:rFonts w:asciiTheme="minorHAnsi" w:hAnsiTheme="minorHAnsi"/>
          <w:color w:val="auto"/>
        </w:rPr>
        <w:t>Podmiot Objęty Sankcjami</w:t>
      </w:r>
      <w:r w:rsidR="002A15B4" w:rsidRPr="00C12D0C">
        <w:rPr>
          <w:rFonts w:asciiTheme="minorHAnsi" w:hAnsiTheme="minorHAnsi"/>
          <w:color w:val="auto"/>
        </w:rPr>
        <w:t>;</w:t>
      </w:r>
    </w:p>
    <w:p w14:paraId="1C1B38B2" w14:textId="7CFB3C09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22FF2094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uczestniczą w żadnym postępowaniu lub dochodzeniu prowadzonym przeciwko nim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A4057" w14:textId="77777777" w:rsidR="00DC0367" w:rsidRDefault="00DC0367" w:rsidP="002A4C9D">
      <w:pPr>
        <w:spacing w:after="0" w:line="240" w:lineRule="auto"/>
      </w:pPr>
      <w:r>
        <w:separator/>
      </w:r>
    </w:p>
  </w:endnote>
  <w:endnote w:type="continuationSeparator" w:id="0">
    <w:p w14:paraId="58AD7CEC" w14:textId="77777777" w:rsidR="00DC0367" w:rsidRDefault="00DC0367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66628" w14:textId="77777777" w:rsidR="00DC0367" w:rsidRDefault="00DC0367" w:rsidP="002A4C9D">
      <w:pPr>
        <w:spacing w:after="0" w:line="240" w:lineRule="auto"/>
      </w:pPr>
      <w:r>
        <w:separator/>
      </w:r>
    </w:p>
  </w:footnote>
  <w:footnote w:type="continuationSeparator" w:id="0">
    <w:p w14:paraId="56C026FD" w14:textId="77777777" w:rsidR="00DC0367" w:rsidRDefault="00DC0367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5749" w14:textId="5FC031ED" w:rsidR="006D7AA2" w:rsidRDefault="006D7AA2">
    <w:pPr>
      <w:pStyle w:val="Nagwek"/>
    </w:pPr>
    <w:r>
      <w:t>Oświadczenie, o którym mowa w § 16 ust. 2 lit. r Instrukcji zakupowej ORLEN S.A.</w:t>
    </w:r>
  </w:p>
  <w:p w14:paraId="6B482F94" w14:textId="47956331" w:rsidR="00DF67C6" w:rsidRDefault="00DF67C6">
    <w:pPr>
      <w:pStyle w:val="Nagwek"/>
    </w:pPr>
    <w:r w:rsidRPr="00C12D0C">
      <w:rPr>
        <w:u w:val="single"/>
      </w:rPr>
      <w:t>Wersja dla wszystkich osób prawnych</w:t>
    </w:r>
    <w:r w:rsidR="00C12D0C">
      <w:rPr>
        <w:u w:val="single"/>
      </w:rPr>
      <w:t xml:space="preserve"> i organizacji posiadających zdolność prawną</w:t>
    </w:r>
    <w: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916820761">
    <w:abstractNumId w:val="2"/>
  </w:num>
  <w:num w:numId="2" w16cid:durableId="54765039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9087865">
    <w:abstractNumId w:val="2"/>
  </w:num>
  <w:num w:numId="4" w16cid:durableId="18256641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23986809">
    <w:abstractNumId w:val="11"/>
  </w:num>
  <w:num w:numId="6" w16cid:durableId="461120471">
    <w:abstractNumId w:val="0"/>
  </w:num>
  <w:num w:numId="7" w16cid:durableId="18911102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23731358">
    <w:abstractNumId w:val="2"/>
  </w:num>
  <w:num w:numId="9" w16cid:durableId="1141657153">
    <w:abstractNumId w:val="2"/>
  </w:num>
  <w:num w:numId="10" w16cid:durableId="312880276">
    <w:abstractNumId w:val="2"/>
  </w:num>
  <w:num w:numId="11" w16cid:durableId="1803494971">
    <w:abstractNumId w:val="2"/>
  </w:num>
  <w:num w:numId="12" w16cid:durableId="484706101">
    <w:abstractNumId w:val="2"/>
  </w:num>
  <w:num w:numId="13" w16cid:durableId="1362822935">
    <w:abstractNumId w:val="2"/>
  </w:num>
  <w:num w:numId="14" w16cid:durableId="422385163">
    <w:abstractNumId w:val="2"/>
  </w:num>
  <w:num w:numId="15" w16cid:durableId="572785896">
    <w:abstractNumId w:val="2"/>
  </w:num>
  <w:num w:numId="16" w16cid:durableId="1202010896">
    <w:abstractNumId w:val="3"/>
  </w:num>
  <w:num w:numId="17" w16cid:durableId="1918510634">
    <w:abstractNumId w:val="2"/>
  </w:num>
  <w:num w:numId="18" w16cid:durableId="1021128685">
    <w:abstractNumId w:val="6"/>
  </w:num>
  <w:num w:numId="19" w16cid:durableId="1229000745">
    <w:abstractNumId w:val="2"/>
  </w:num>
  <w:num w:numId="20" w16cid:durableId="491144893">
    <w:abstractNumId w:val="2"/>
  </w:num>
  <w:num w:numId="21" w16cid:durableId="1406950397">
    <w:abstractNumId w:val="5"/>
  </w:num>
  <w:num w:numId="22" w16cid:durableId="212229814">
    <w:abstractNumId w:val="1"/>
  </w:num>
  <w:num w:numId="23" w16cid:durableId="1191802593">
    <w:abstractNumId w:val="2"/>
  </w:num>
  <w:num w:numId="24" w16cid:durableId="1913586016">
    <w:abstractNumId w:val="4"/>
  </w:num>
  <w:num w:numId="25" w16cid:durableId="1902711379">
    <w:abstractNumId w:val="10"/>
  </w:num>
  <w:num w:numId="26" w16cid:durableId="1783643416">
    <w:abstractNumId w:val="7"/>
  </w:num>
  <w:num w:numId="27" w16cid:durableId="11588874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110333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84C51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30CC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D6D96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C0367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75FE0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23B841-A5E0-4DFF-AF88-FD5DB481C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Piórkowska Beata (ORL)</cp:lastModifiedBy>
  <cp:revision>2</cp:revision>
  <cp:lastPrinted>2024-02-28T08:29:00Z</cp:lastPrinted>
  <dcterms:created xsi:type="dcterms:W3CDTF">2026-03-16T13:24:00Z</dcterms:created>
  <dcterms:modified xsi:type="dcterms:W3CDTF">2026-03-16T13:24:00Z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2026-03-16T13:24:45Z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7b6a8182-18af-41bd-b100-4781c258dd01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